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不可公开说明</w:t>
      </w:r>
    </w:p>
    <w:p>
      <w:pPr>
        <w:ind w:firstLine="560" w:firstLineChars="200"/>
        <w:rPr>
          <w:rFonts w:hint="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default"/>
          <w:lang w:val="en-US"/>
        </w:rPr>
      </w:pPr>
      <w:r>
        <w:rPr>
          <w:rFonts w:hint="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安泰半导体科技（苏州）有限公司年产1200吨集成电路半导体机能材料项目为半导体材料制造</w:t>
      </w:r>
      <w:r>
        <w:rPr>
          <w:rFonts w:hint="eastAsia"/>
          <w:snapToGrid w:val="0"/>
          <w:color w:val="auto"/>
          <w:kern w:val="0"/>
          <w:sz w:val="28"/>
          <w:szCs w:val="28"/>
          <w:highlight w:val="none"/>
        </w:rPr>
        <w:t>项目</w:t>
      </w:r>
      <w:r>
        <w:rPr>
          <w:rFonts w:hint="eastAsia"/>
          <w:snapToGrid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由于本项目工艺特性，项目中原辅材料、工艺流程及物料平衡不宜公开</w:t>
      </w:r>
      <w:bookmarkStart w:id="0" w:name="_GoBack"/>
      <w:bookmarkEnd w:id="0"/>
      <w:r>
        <w:rPr>
          <w:rFonts w:hint="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，故在公示中删除相关内容。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jJlOGUxMWY1ODFiYWJkMGUxOTczOTVlOTM0ZWEifQ=="/>
  </w:docVars>
  <w:rsids>
    <w:rsidRoot w:val="6CD95848"/>
    <w:rsid w:val="322D323F"/>
    <w:rsid w:val="4A5F7CDB"/>
    <w:rsid w:val="5113250F"/>
    <w:rsid w:val="6CD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432"/>
      </w:tabs>
      <w:ind w:firstLine="420"/>
    </w:pPr>
    <w:rPr>
      <w:szCs w:val="20"/>
    </w:rPr>
  </w:style>
  <w:style w:type="paragraph" w:styleId="3">
    <w:name w:val="header"/>
    <w:basedOn w:val="1"/>
    <w:uiPriority w:val="0"/>
    <w:pPr>
      <w:pBdr>
        <w:bottom w:val="dashSmallGap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0</TotalTime>
  <ScaleCrop>false</ScaleCrop>
  <LinksUpToDate>false</LinksUpToDate>
  <CharactersWithSpaces>117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2022-05-18T05:18:00Z</dcterms:created>
  <dc:creator>康雅文</dc:creator>
  <cp:lastModifiedBy>11758</cp:lastModifiedBy>
  <dcterms:modified xsi:type="dcterms:W3CDTF">2023-07-25T07:48:39Z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7249AAE8F30744D3A2E2AEB5C2053532</vt:lpwstr>
  </property>
</Properties>
</file>